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9" w:rsidRPr="00FA2E99" w:rsidRDefault="00C51E51" w:rsidP="00FA19AB">
      <w:pPr>
        <w:pStyle w:val="berschrift1"/>
        <w:rPr>
          <w:noProof/>
          <w:lang w:val="de-DE"/>
        </w:rPr>
      </w:pPr>
      <w:r>
        <w:rPr>
          <w:noProof/>
          <w:lang w:val="de-DE"/>
        </w:rPr>
        <w:t>Mitarbeiter als Mitunternehmer</w:t>
      </w:r>
      <w:r w:rsidR="00F40929">
        <w:rPr>
          <w:noProof/>
          <w:lang w:val="de-DE"/>
        </w:rPr>
        <w:t xml:space="preserve"> –</w:t>
      </w:r>
      <w:r w:rsidR="00ED70F6">
        <w:rPr>
          <w:noProof/>
          <w:lang w:val="de-DE"/>
        </w:rPr>
        <w:t xml:space="preserve"> </w:t>
      </w:r>
      <w:r w:rsidR="0012436C">
        <w:rPr>
          <w:noProof/>
          <w:lang w:val="de-DE"/>
        </w:rPr>
        <w:t>Familienfreundlic</w:t>
      </w:r>
      <w:r>
        <w:rPr>
          <w:noProof/>
          <w:lang w:val="de-DE"/>
        </w:rPr>
        <w:t>hkeit als Selbstverständlichkeit</w:t>
      </w:r>
    </w:p>
    <w:p w:rsidR="00AD0693" w:rsidRDefault="00FA19AB" w:rsidP="00FA19AB">
      <w:pPr>
        <w:pStyle w:val="PAText"/>
      </w:pPr>
      <w:r>
        <w:t xml:space="preserve">Linz, 23.11.2015 – </w:t>
      </w:r>
      <w:r w:rsidR="00AD0693">
        <w:t>Die KaBB GmbH als Holding der KaufmannGruppe</w:t>
      </w:r>
      <w:r w:rsidR="00A14F23">
        <w:t xml:space="preserve"> wurde am 10. November 2015 </w:t>
      </w:r>
      <w:r w:rsidR="00F40929">
        <w:t xml:space="preserve">nach erfolgreicher Auditierung </w:t>
      </w:r>
      <w:r w:rsidR="00A14F23">
        <w:t xml:space="preserve">im Odeon Theater in Wien </w:t>
      </w:r>
      <w:r w:rsidR="00886093">
        <w:t xml:space="preserve">von Bundesministerin Sophie Karmasin mit dem staatlichen Zertifikat „berufundfamilie“ </w:t>
      </w:r>
      <w:r w:rsidR="00A14F23">
        <w:t>ausgezeichnet</w:t>
      </w:r>
      <w:r w:rsidR="00886093">
        <w:t xml:space="preserve">. </w:t>
      </w:r>
      <w:r w:rsidR="00731298">
        <w:t xml:space="preserve">Das Linzer </w:t>
      </w:r>
      <w:r w:rsidR="00A14F23">
        <w:t xml:space="preserve">Unternehmen konnte sich damit nach </w:t>
      </w:r>
      <w:r w:rsidR="00886093" w:rsidRPr="00E439D2">
        <w:t>2012</w:t>
      </w:r>
      <w:r w:rsidR="00A14F23">
        <w:t xml:space="preserve"> </w:t>
      </w:r>
      <w:r w:rsidR="00C51E51">
        <w:t xml:space="preserve">erfolgreich </w:t>
      </w:r>
      <w:r w:rsidR="00A14F23">
        <w:t xml:space="preserve">rezertifizieren. </w:t>
      </w:r>
    </w:p>
    <w:p w:rsidR="00AD0693" w:rsidRDefault="00A14F23" w:rsidP="00AD0693">
      <w:pPr>
        <w:pStyle w:val="PAText"/>
      </w:pPr>
      <w:r>
        <w:t>„</w:t>
      </w:r>
      <w:r w:rsidR="00AD0693">
        <w:t>Die Vereinbarkeit von Beruf und Familie ist Teil unseres Werte</w:t>
      </w:r>
      <w:r w:rsidR="00C51E51">
        <w:t>-</w:t>
      </w:r>
      <w:r w:rsidR="00AD0693">
        <w:t>Managements, eine wesentliche Säule unseres Erfolges und die Auszeichnung eine Bestätigung unseres Handelns</w:t>
      </w:r>
      <w:r>
        <w:t xml:space="preserve">“, </w:t>
      </w:r>
      <w:r w:rsidR="00810FF1">
        <w:t>sagt</w:t>
      </w:r>
      <w:r>
        <w:t xml:space="preserve"> </w:t>
      </w:r>
      <w:r w:rsidR="00AD0693">
        <w:t>Gründer</w:t>
      </w:r>
      <w:r>
        <w:t xml:space="preserve"> Philipp Kaufmann und ergänzt: „</w:t>
      </w:r>
      <w:r w:rsidR="00AD0693">
        <w:t xml:space="preserve">Die Werte sind unsere </w:t>
      </w:r>
      <w:r>
        <w:t>Unternehmens-</w:t>
      </w:r>
      <w:r w:rsidR="00F40929">
        <w:t>DNA. Schließlich sehen w</w:t>
      </w:r>
      <w:r w:rsidR="00AD0693">
        <w:t xml:space="preserve">ir uns </w:t>
      </w:r>
      <w:r w:rsidR="00C51E51">
        <w:t xml:space="preserve">als </w:t>
      </w:r>
      <w:r w:rsidR="00AD0693">
        <w:t>Werte- und Kulturmanager</w:t>
      </w:r>
      <w:r>
        <w:t>.“</w:t>
      </w:r>
      <w:r w:rsidR="00AD0693">
        <w:t xml:space="preserve"> Von Reglementierung und Kontrolle hält </w:t>
      </w:r>
      <w:r w:rsidR="00C51E51">
        <w:t>man bei</w:t>
      </w:r>
      <w:r w:rsidR="00AD0693">
        <w:t xml:space="preserve"> der KaufmannGruppe wenig</w:t>
      </w:r>
      <w:r w:rsidR="00F40929">
        <w:t>.</w:t>
      </w:r>
      <w:r w:rsidR="00AD0693">
        <w:t xml:space="preserve"> „Wir leben den FSW-Ansatz</w:t>
      </w:r>
      <w:r w:rsidR="00F40929">
        <w:t>: F</w:t>
      </w:r>
      <w:r w:rsidR="00AD0693">
        <w:t xml:space="preserve">reier, </w:t>
      </w:r>
      <w:r w:rsidR="00F40929">
        <w:t xml:space="preserve">schneller, </w:t>
      </w:r>
      <w:r w:rsidR="00AD0693">
        <w:t>weiter“</w:t>
      </w:r>
      <w:r w:rsidR="00F40929">
        <w:t>,</w:t>
      </w:r>
      <w:r w:rsidR="00AD0693">
        <w:t xml:space="preserve"> so Kaufmann</w:t>
      </w:r>
      <w:r w:rsidR="00F40929">
        <w:t>.</w:t>
      </w:r>
      <w:r w:rsidR="00AD0693">
        <w:t xml:space="preserve"> „Innerhalb der von der Unternehmensstrategie vorgegebenen Grenzen haben unsere Mitarbeiter alle Freiheiten, gemeinsam weiter zu kommen und dies in möglichst schneller Zeit. Denn: </w:t>
      </w:r>
      <w:r w:rsidR="00AD0693" w:rsidRPr="00AD0693">
        <w:t xml:space="preserve">Wir glauben an unsere Unternehmenskultur, welche den Kraftstoff für unseren Erfolg </w:t>
      </w:r>
      <w:r w:rsidR="00F40929">
        <w:t>liefert</w:t>
      </w:r>
      <w:r w:rsidR="00AD0693">
        <w:t xml:space="preserve">. Diese ist durch kein Patent </w:t>
      </w:r>
      <w:r w:rsidR="006B6F3F">
        <w:t xml:space="preserve">zu </w:t>
      </w:r>
      <w:r w:rsidR="00AD0693">
        <w:t>schütz</w:t>
      </w:r>
      <w:r w:rsidR="006B6F3F">
        <w:t>en</w:t>
      </w:r>
      <w:r w:rsidR="00AD0693">
        <w:t>, gibt uns aber die notwendige Unterscheidbarkeit am Markt.“</w:t>
      </w:r>
    </w:p>
    <w:p w:rsidR="00AD0693" w:rsidRPr="009C690C" w:rsidRDefault="009C690C" w:rsidP="00AD0693">
      <w:pPr>
        <w:pStyle w:val="PAText"/>
        <w:rPr>
          <w:b/>
        </w:rPr>
      </w:pPr>
      <w:r w:rsidRPr="009C690C">
        <w:rPr>
          <w:b/>
        </w:rPr>
        <w:t>„</w:t>
      </w:r>
      <w:r w:rsidR="00AD0693" w:rsidRPr="009C690C">
        <w:rPr>
          <w:b/>
        </w:rPr>
        <w:t>Mitunternehmer</w:t>
      </w:r>
      <w:r w:rsidRPr="009C690C">
        <w:rPr>
          <w:b/>
        </w:rPr>
        <w:t>“</w:t>
      </w:r>
      <w:r w:rsidR="00AD0693" w:rsidRPr="009C690C">
        <w:rPr>
          <w:b/>
        </w:rPr>
        <w:t xml:space="preserve"> sind gefragt</w:t>
      </w:r>
    </w:p>
    <w:p w:rsidR="00AD0693" w:rsidRDefault="009C690C" w:rsidP="00AD0693">
      <w:pPr>
        <w:pStyle w:val="PAText"/>
      </w:pPr>
      <w:r>
        <w:t>Die KaufmannGruppe baut auf</w:t>
      </w:r>
      <w:r w:rsidR="00AD0693">
        <w:t xml:space="preserve"> Mitarbeiter</w:t>
      </w:r>
      <w:r>
        <w:t xml:space="preserve">, die sich als </w:t>
      </w:r>
      <w:r w:rsidR="00AD0693">
        <w:t>Mitunternehmer</w:t>
      </w:r>
      <w:r>
        <w:t xml:space="preserve"> </w:t>
      </w:r>
      <w:r w:rsidR="006B6F3F">
        <w:t xml:space="preserve">verstehen und </w:t>
      </w:r>
      <w:r>
        <w:t>engagier</w:t>
      </w:r>
      <w:r w:rsidR="00F40929">
        <w:t>en,</w:t>
      </w:r>
      <w:r w:rsidR="00AD0693">
        <w:t xml:space="preserve"> Menschen, die Freude haben und bereit sind, Verantwortung zu übernehmen. </w:t>
      </w:r>
      <w:r>
        <w:t>Unterschiedliche</w:t>
      </w:r>
      <w:r w:rsidR="00AD0693">
        <w:t xml:space="preserve"> Teilzeitmodelle werden </w:t>
      </w:r>
      <w:r>
        <w:t>in der Gruppe</w:t>
      </w:r>
      <w:r w:rsidR="00AD0693">
        <w:t xml:space="preserve"> gelebt. </w:t>
      </w:r>
      <w:r w:rsidR="00ED70F6">
        <w:t>S</w:t>
      </w:r>
      <w:r w:rsidR="006B6F3F">
        <w:t xml:space="preserve">o übt beispielsweise </w:t>
      </w:r>
      <w:r>
        <w:t>eine der Geschäftsführerinnen</w:t>
      </w:r>
      <w:r w:rsidR="00AD0693">
        <w:t xml:space="preserve"> </w:t>
      </w:r>
      <w:r w:rsidR="00F40929">
        <w:t xml:space="preserve">ihr Amt </w:t>
      </w:r>
      <w:r w:rsidR="00AD0693">
        <w:t>in Teilzeit</w:t>
      </w:r>
      <w:r w:rsidR="00F40929">
        <w:t xml:space="preserve"> aus</w:t>
      </w:r>
      <w:r w:rsidR="00AD0693">
        <w:t xml:space="preserve">. </w:t>
      </w:r>
      <w:r>
        <w:t xml:space="preserve">Im Büro finden sich </w:t>
      </w:r>
      <w:r w:rsidR="006B6F3F">
        <w:t xml:space="preserve">zudem </w:t>
      </w:r>
      <w:r>
        <w:t>Kinderspielsachen</w:t>
      </w:r>
      <w:r w:rsidR="00AD0693">
        <w:t xml:space="preserve">. </w:t>
      </w:r>
      <w:r w:rsidR="006B6F3F">
        <w:t xml:space="preserve">Und einige Mitarbeiter </w:t>
      </w:r>
      <w:r w:rsidR="00AD0693">
        <w:t xml:space="preserve">arbeiten bis zu 100 Prozent </w:t>
      </w:r>
      <w:r w:rsidR="006B6F3F">
        <w:t>von zuhause aus, in ihrem</w:t>
      </w:r>
      <w:r w:rsidR="00AD0693">
        <w:t xml:space="preserve"> Home-Office.</w:t>
      </w:r>
    </w:p>
    <w:p w:rsidR="00AD0693" w:rsidRDefault="009C690C" w:rsidP="00D91EB9">
      <w:pPr>
        <w:pStyle w:val="PAText"/>
      </w:pPr>
      <w:r>
        <w:t>„Wir kontrollieren nicht</w:t>
      </w:r>
      <w:r w:rsidR="00AD0693">
        <w:t xml:space="preserve"> </w:t>
      </w:r>
      <w:r>
        <w:t>den</w:t>
      </w:r>
      <w:r w:rsidR="00AD0693">
        <w:t xml:space="preserve"> Mensch</w:t>
      </w:r>
      <w:r w:rsidR="00D91EB9">
        <w:t>en</w:t>
      </w:r>
      <w:r>
        <w:t xml:space="preserve">, </w:t>
      </w:r>
      <w:r w:rsidR="00D91EB9">
        <w:t xml:space="preserve">es geht </w:t>
      </w:r>
      <w:r w:rsidR="006B6F3F">
        <w:t xml:space="preserve">vielmehr um </w:t>
      </w:r>
      <w:r w:rsidR="00D91EB9">
        <w:t>seine Arbeitsergebnisse.</w:t>
      </w:r>
      <w:r w:rsidR="00AD0693">
        <w:t xml:space="preserve"> Schließlich sei es das Schlimmste, ständig beobachtet zu werden</w:t>
      </w:r>
      <w:r w:rsidR="00D91EB9">
        <w:t>“</w:t>
      </w:r>
      <w:r w:rsidR="00F40929">
        <w:t>,</w:t>
      </w:r>
      <w:r w:rsidR="00D91EB9">
        <w:t xml:space="preserve"> </w:t>
      </w:r>
      <w:r w:rsidR="006B6F3F">
        <w:t xml:space="preserve">meint </w:t>
      </w:r>
      <w:r w:rsidR="00D91EB9">
        <w:t xml:space="preserve">Fabian Kaufmann. Grundlage </w:t>
      </w:r>
      <w:r w:rsidR="006B6F3F">
        <w:t>dieser Vorgehensweise bilde</w:t>
      </w:r>
      <w:r w:rsidR="00ED70F6">
        <w:t>t</w:t>
      </w:r>
      <w:r w:rsidR="006B6F3F">
        <w:t xml:space="preserve"> </w:t>
      </w:r>
      <w:r w:rsidR="00D91EB9">
        <w:t>eine Vertrauenskultur, die von der Geschäftsleitung vorgele</w:t>
      </w:r>
      <w:r w:rsidR="00F40929">
        <w:t>b</w:t>
      </w:r>
      <w:r w:rsidR="00D91EB9">
        <w:t xml:space="preserve">t </w:t>
      </w:r>
      <w:r w:rsidR="00F40929">
        <w:t>wird</w:t>
      </w:r>
      <w:r w:rsidR="00D91EB9">
        <w:t xml:space="preserve">. </w:t>
      </w:r>
      <w:r w:rsidR="00AD0693">
        <w:t xml:space="preserve">Führung sei </w:t>
      </w:r>
      <w:r w:rsidR="006B6F3F">
        <w:t xml:space="preserve">so </w:t>
      </w:r>
      <w:r w:rsidR="00AD0693">
        <w:t>viel einfacher</w:t>
      </w:r>
      <w:r w:rsidR="00D91EB9">
        <w:t xml:space="preserve"> und effizienter</w:t>
      </w:r>
      <w:r w:rsidR="006B6F3F">
        <w:t xml:space="preserve">. Denn </w:t>
      </w:r>
      <w:r w:rsidR="00D91EB9">
        <w:t>Mitarbeiter sollen nicht allein des Geldverdiene</w:t>
      </w:r>
      <w:r w:rsidR="00F40929">
        <w:t>n</w:t>
      </w:r>
      <w:r w:rsidR="00D91EB9">
        <w:t xml:space="preserve">s wegen arbeiten, sondern ihre eigene Zufriedenheit und Freude aus der täglichen Arbeit </w:t>
      </w:r>
      <w:r w:rsidR="00F40929">
        <w:t>beziehen</w:t>
      </w:r>
      <w:r w:rsidR="00D91EB9">
        <w:t xml:space="preserve">. „Wir sehen uns </w:t>
      </w:r>
      <w:r w:rsidR="00F40929">
        <w:t xml:space="preserve">als </w:t>
      </w:r>
      <w:r w:rsidR="00D91EB9">
        <w:t>Begleiter und Coaches, die Visionen entwickeln und Leitplanken aufstellen, damit sich jeder einzelne entfalten und einbringen kann“, so das Brüderpaar</w:t>
      </w:r>
      <w:r w:rsidR="00F40929">
        <w:t xml:space="preserve"> unisono</w:t>
      </w:r>
      <w:r w:rsidR="00D91EB9">
        <w:t xml:space="preserve">. </w:t>
      </w:r>
      <w:r w:rsidR="00AD0693">
        <w:t>Mitarbeitern we</w:t>
      </w:r>
      <w:r w:rsidR="00D91EB9">
        <w:t>rde vielfach zu wenig zugetraut</w:t>
      </w:r>
      <w:r w:rsidR="00AD0693">
        <w:t>. Dabei hätten sie viel Gestaltungswillen und seien motiviert.</w:t>
      </w:r>
      <w:r w:rsidR="00D91EB9">
        <w:t xml:space="preserve"> </w:t>
      </w:r>
      <w:r w:rsidR="00AD0693">
        <w:t>„Für die Leistungsbereitschaf</w:t>
      </w:r>
      <w:r w:rsidR="00D91EB9">
        <w:t xml:space="preserve">t </w:t>
      </w:r>
      <w:r w:rsidR="00F40929">
        <w:t>sind wir</w:t>
      </w:r>
      <w:r w:rsidR="00D91EB9">
        <w:t xml:space="preserve"> nicht zuständig“, </w:t>
      </w:r>
      <w:r w:rsidR="00F40929">
        <w:t>so Fabian und Philipp Kaufmann</w:t>
      </w:r>
      <w:r w:rsidR="00D91EB9">
        <w:t xml:space="preserve">, </w:t>
      </w:r>
      <w:r w:rsidR="00F40929">
        <w:t>„</w:t>
      </w:r>
      <w:r w:rsidR="00D91EB9">
        <w:t>jedoch f</w:t>
      </w:r>
      <w:r w:rsidR="00AD0693">
        <w:t>ür die Leistungsfähigkeit</w:t>
      </w:r>
      <w:r w:rsidR="00D91EB9">
        <w:t>.</w:t>
      </w:r>
      <w:r w:rsidR="00F40929">
        <w:t xml:space="preserve">“ </w:t>
      </w:r>
      <w:r w:rsidR="00D91EB9">
        <w:t xml:space="preserve">Daher können </w:t>
      </w:r>
      <w:r w:rsidR="006B6F3F">
        <w:t xml:space="preserve">auch </w:t>
      </w:r>
      <w:r w:rsidR="00F40929">
        <w:t xml:space="preserve">alle </w:t>
      </w:r>
      <w:r w:rsidR="00D91EB9">
        <w:t xml:space="preserve">Mitarbeiter mit einem Personal Coach ihre individuelle Vitalität verbessern und </w:t>
      </w:r>
      <w:r w:rsidR="00F40929">
        <w:t xml:space="preserve">ihre </w:t>
      </w:r>
      <w:r w:rsidR="00D91EB9">
        <w:t>Muskelkraft trainieren.</w:t>
      </w:r>
    </w:p>
    <w:p w:rsidR="00886093" w:rsidRDefault="00D91EB9" w:rsidP="00FA19AB">
      <w:pPr>
        <w:pStyle w:val="PAText"/>
      </w:pPr>
      <w:r>
        <w:t xml:space="preserve">Die familienfreundliche Unternehmenskultur wird </w:t>
      </w:r>
      <w:r w:rsidR="006B6F3F">
        <w:t>obendrein</w:t>
      </w:r>
      <w:r>
        <w:t xml:space="preserve"> durch den Einsatz modernster Technik ermöglicht. „Mit Cisco</w:t>
      </w:r>
      <w:r w:rsidR="00ED70F6">
        <w:t>, UPC</w:t>
      </w:r>
      <w:r>
        <w:t xml:space="preserve"> und unserem Partner DimensionData haben wir für alle Mitarbeiter Rahmenbedingungen geschaffen, </w:t>
      </w:r>
      <w:r w:rsidR="00F40929">
        <w:t>um</w:t>
      </w:r>
      <w:r>
        <w:t xml:space="preserve"> von überall, jederzeit zusammenarbeiten</w:t>
      </w:r>
      <w:r w:rsidR="006B6F3F">
        <w:t xml:space="preserve"> zu können</w:t>
      </w:r>
      <w:r>
        <w:t>, ohne dabei immer am gleichen Ort sein</w:t>
      </w:r>
      <w:r w:rsidR="006B6F3F">
        <w:t xml:space="preserve"> zu müssen</w:t>
      </w:r>
      <w:r>
        <w:t xml:space="preserve">. Auch, und darauf sind wir stolz, sollen und dürfen die Mitarbeiter </w:t>
      </w:r>
      <w:r w:rsidR="0012436C">
        <w:t xml:space="preserve">ohne Kundenanrufe ihre Freizeit genießen und somit </w:t>
      </w:r>
      <w:r w:rsidR="006B6F3F">
        <w:t xml:space="preserve">zu hundert Prozent </w:t>
      </w:r>
      <w:r w:rsidR="0012436C">
        <w:t xml:space="preserve">abschalten können“, </w:t>
      </w:r>
      <w:r w:rsidR="006B6F3F">
        <w:t>so</w:t>
      </w:r>
      <w:r w:rsidR="00F40929">
        <w:t xml:space="preserve"> </w:t>
      </w:r>
      <w:r w:rsidR="0012436C">
        <w:t>Philipp Kaufmann</w:t>
      </w:r>
      <w:r w:rsidR="006B6F3F">
        <w:t xml:space="preserve"> abschließend</w:t>
      </w:r>
      <w:r w:rsidR="0012436C">
        <w:t>.</w:t>
      </w:r>
    </w:p>
    <w:p w:rsidR="00FA19AB" w:rsidRDefault="00FA19AB" w:rsidP="00FA19AB">
      <w:pPr>
        <w:pStyle w:val="Einleitungsabsatz"/>
        <w:spacing w:before="720" w:after="120" w:line="240" w:lineRule="auto"/>
        <w:rPr>
          <w:b/>
          <w:sz w:val="18"/>
        </w:rPr>
      </w:pPr>
      <w:r>
        <w:rPr>
          <w:b/>
          <w:sz w:val="18"/>
        </w:rPr>
        <w:t>Textumfang</w:t>
      </w:r>
    </w:p>
    <w:p w:rsidR="00FA19AB" w:rsidRPr="00FA19AB" w:rsidRDefault="00FA19AB" w:rsidP="00FA19AB">
      <w:pPr>
        <w:pStyle w:val="Einleitungsabsatz"/>
        <w:spacing w:after="0"/>
        <w:rPr>
          <w:sz w:val="18"/>
        </w:rPr>
      </w:pPr>
      <w:r>
        <w:rPr>
          <w:sz w:val="18"/>
        </w:rPr>
        <w:t>3.</w:t>
      </w:r>
      <w:r w:rsidR="006B6F3F">
        <w:rPr>
          <w:sz w:val="18"/>
        </w:rPr>
        <w:t>236</w:t>
      </w:r>
      <w:r w:rsidR="00F40929">
        <w:rPr>
          <w:sz w:val="18"/>
        </w:rPr>
        <w:t xml:space="preserve"> </w:t>
      </w:r>
      <w:r>
        <w:rPr>
          <w:sz w:val="18"/>
        </w:rPr>
        <w:t xml:space="preserve">Zeichen, </w:t>
      </w:r>
      <w:r w:rsidR="006B6F3F">
        <w:rPr>
          <w:sz w:val="18"/>
        </w:rPr>
        <w:t>422</w:t>
      </w:r>
      <w:r w:rsidR="00F40929">
        <w:rPr>
          <w:sz w:val="18"/>
        </w:rPr>
        <w:t xml:space="preserve"> </w:t>
      </w:r>
      <w:r>
        <w:rPr>
          <w:sz w:val="18"/>
        </w:rPr>
        <w:t>Wörter</w:t>
      </w:r>
    </w:p>
    <w:p w:rsidR="00886093" w:rsidRPr="009F116A" w:rsidRDefault="00ED70F6" w:rsidP="00FA19AB">
      <w:pPr>
        <w:pStyle w:val="Einleitungsabsatz"/>
        <w:spacing w:before="480" w:after="120" w:line="240" w:lineRule="auto"/>
        <w:rPr>
          <w:b/>
          <w:sz w:val="18"/>
        </w:rPr>
      </w:pPr>
      <w:r>
        <w:rPr>
          <w:b/>
          <w:sz w:val="18"/>
        </w:rPr>
        <w:br w:type="column"/>
      </w:r>
      <w:r w:rsidR="00886093" w:rsidRPr="009F116A">
        <w:rPr>
          <w:b/>
          <w:sz w:val="18"/>
        </w:rPr>
        <w:t xml:space="preserve">Informationen über </w:t>
      </w:r>
      <w:r w:rsidR="00A24C8D">
        <w:rPr>
          <w:b/>
          <w:sz w:val="18"/>
        </w:rPr>
        <w:t>die KaBB GmbH</w:t>
      </w:r>
    </w:p>
    <w:p w:rsidR="0012436C" w:rsidRDefault="00A24C8D" w:rsidP="0012436C">
      <w:pPr>
        <w:pStyle w:val="Einleitungsabsatz"/>
        <w:rPr>
          <w:sz w:val="18"/>
        </w:rPr>
      </w:pPr>
      <w:r>
        <w:rPr>
          <w:sz w:val="18"/>
        </w:rPr>
        <w:t>Die KaBB ist die Holding der KaufmannGruppe und übernimmt zentrale Management-Aufgaben, wie Marketing, Finanzierung, Einkauf und Management von beteiligten Unternehmen</w:t>
      </w:r>
      <w:r w:rsidR="00886093">
        <w:rPr>
          <w:sz w:val="18"/>
        </w:rPr>
        <w:t>.</w:t>
      </w:r>
      <w:r>
        <w:rPr>
          <w:sz w:val="18"/>
        </w:rPr>
        <w:t xml:space="preserve"> Getreu den zwei Bs „beraten und beteiligen“</w:t>
      </w:r>
      <w:r w:rsidR="00886093">
        <w:rPr>
          <w:sz w:val="18"/>
        </w:rPr>
        <w:t xml:space="preserve"> </w:t>
      </w:r>
      <w:r>
        <w:rPr>
          <w:sz w:val="18"/>
        </w:rPr>
        <w:t>sieht sich das Unternehmen als Business Enabler für Visionen, die umgesetzt werden sollen. Geleitet wird das Unternehmen von Fabian und Philipp Kaufmann</w:t>
      </w:r>
      <w:r w:rsidR="0012436C">
        <w:rPr>
          <w:sz w:val="18"/>
        </w:rPr>
        <w:t>.</w:t>
      </w:r>
      <w:r w:rsidR="0012436C">
        <w:rPr>
          <w:sz w:val="18"/>
        </w:rPr>
        <w:br/>
        <w:t>Die</w:t>
      </w:r>
      <w:r w:rsidR="00ED70F6">
        <w:rPr>
          <w:sz w:val="18"/>
        </w:rPr>
        <w:t xml:space="preserve"> KaBB ist Mitglied bei ÖGNI, respACT</w:t>
      </w:r>
      <w:r w:rsidR="0012436C">
        <w:rPr>
          <w:sz w:val="18"/>
        </w:rPr>
        <w:t xml:space="preserve"> und im </w:t>
      </w:r>
      <w:r w:rsidR="0012436C" w:rsidRPr="0012436C">
        <w:rPr>
          <w:sz w:val="18"/>
        </w:rPr>
        <w:t>Netzwerk „Unternehmen für Familien“</w:t>
      </w:r>
      <w:r w:rsidR="0012436C">
        <w:rPr>
          <w:sz w:val="18"/>
        </w:rPr>
        <w:t>.</w:t>
      </w:r>
    </w:p>
    <w:p w:rsidR="0012436C" w:rsidRDefault="0012436C" w:rsidP="0012436C">
      <w:pPr>
        <w:pStyle w:val="Einleitungsabsatz"/>
        <w:rPr>
          <w:sz w:val="18"/>
        </w:rPr>
      </w:pPr>
    </w:p>
    <w:p w:rsidR="0012436C" w:rsidRDefault="0012436C" w:rsidP="0012436C">
      <w:pPr>
        <w:pStyle w:val="Einleitungsabsatz"/>
        <w:rPr>
          <w:sz w:val="18"/>
        </w:rPr>
      </w:pPr>
    </w:p>
    <w:p w:rsidR="0012436C" w:rsidRPr="0012436C" w:rsidRDefault="0012436C" w:rsidP="0012436C">
      <w:pPr>
        <w:pStyle w:val="Einleitungsabsatz"/>
        <w:rPr>
          <w:sz w:val="18"/>
        </w:rPr>
      </w:pPr>
      <w:r>
        <w:rPr>
          <w:noProof/>
          <w:sz w:val="18"/>
          <w:lang w:eastAsia="de-A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2302E2" wp14:editId="443283B3">
                <wp:simplePos x="0" y="0"/>
                <wp:positionH relativeFrom="margin">
                  <wp:align>left</wp:align>
                </wp:positionH>
                <wp:positionV relativeFrom="paragraph">
                  <wp:posOffset>391115</wp:posOffset>
                </wp:positionV>
                <wp:extent cx="5145093" cy="2085769"/>
                <wp:effectExtent l="0" t="0" r="0" b="0"/>
                <wp:wrapNone/>
                <wp:docPr id="321" name="Gruppieren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093" cy="2085769"/>
                          <a:chOff x="0" y="0"/>
                          <a:chExt cx="5145093" cy="2085769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7516" cy="208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C8D" w:rsidRDefault="00A24C8D" w:rsidP="00A24C8D">
                              <w:pPr>
                                <w:spacing w:before="240"/>
                                <w:jc w:val="left"/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de-AT"/>
                                </w:rPr>
                                <w:drawing>
                                  <wp:inline distT="0" distB="0" distL="0" distR="0" wp14:anchorId="384925E3" wp14:editId="693F427D">
                                    <wp:extent cx="895082" cy="444030"/>
                                    <wp:effectExtent l="0" t="0" r="635" b="0"/>
                                    <wp:docPr id="323" name="Grafik 3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6" name="KaBB_Logo_cmyk.jpg"/>
                                            <pic:cNvPicPr/>
                                          </pic:nvPicPr>
                                          <pic:blipFill rotWithShape="1"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43465" r="2917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5951" cy="449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267C" w:rsidRPr="00A24C8D" w:rsidRDefault="00A24C8D" w:rsidP="00A24C8D">
                              <w:pPr>
                                <w:spacing w:before="240"/>
                                <w:jc w:val="left"/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KaBB</w:t>
                              </w:r>
                              <w:r w:rsidR="00F2267C" w:rsidRPr="00A24C8D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GmbH</w:t>
                              </w:r>
                            </w:p>
                            <w:p w:rsidR="00F2267C" w:rsidRPr="00A24C8D" w:rsidRDefault="00F2267C" w:rsidP="00F2267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24C8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Breitwiesergutstr. 10</w:t>
                              </w:r>
                            </w:p>
                            <w:p w:rsidR="00F2267C" w:rsidRPr="00A24C8D" w:rsidRDefault="00F2267C" w:rsidP="00F2267C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24C8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4020 Linz</w:t>
                              </w:r>
                            </w:p>
                            <w:p w:rsidR="00A24C8D" w:rsidRDefault="00A24C8D" w:rsidP="00F2267C">
                              <w:pPr>
                                <w:spacing w:before="12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+43.732.89 00 50</w:t>
                              </w:r>
                            </w:p>
                            <w:p w:rsidR="00A24C8D" w:rsidRDefault="00A24C8D" w:rsidP="00F2267C">
                              <w:pPr>
                                <w:spacing w:before="12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office@officekaufmann.at</w:t>
                              </w:r>
                            </w:p>
                            <w:p w:rsidR="00A24C8D" w:rsidRDefault="00A24C8D" w:rsidP="00A24C8D">
                              <w:pPr>
                                <w:spacing w:before="12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24C8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www.kabb.at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7577" y="927278"/>
                            <a:ext cx="2337516" cy="104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C8D" w:rsidRPr="00A24C8D" w:rsidRDefault="00A24C8D" w:rsidP="00A24C8D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Ansprechpartner</w:t>
                              </w:r>
                              <w:r w:rsidRPr="00A24C8D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A24C8D" w:rsidRPr="00A24C8D" w:rsidRDefault="00A24C8D" w:rsidP="00A24C8D">
                              <w:pPr>
                                <w:spacing w:before="24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Walter Delle Karth</w:t>
                              </w:r>
                            </w:p>
                            <w:p w:rsidR="00A24C8D" w:rsidRDefault="00A24C8D" w:rsidP="00A24C8D">
                              <w:pPr>
                                <w:spacing w:before="12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+43.732.89 00 50-518</w:t>
                              </w:r>
                            </w:p>
                            <w:p w:rsidR="00A24C8D" w:rsidRDefault="00A24C8D" w:rsidP="00A24C8D">
                              <w:pPr>
                                <w:spacing w:before="120"/>
                                <w:jc w:val="lef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walter.delle.karth@officekaufmann.at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2302E2" id="Gruppieren 321" o:spid="_x0000_s1026" style="position:absolute;margin-left:0;margin-top:30.8pt;width:405.15pt;height:164.25pt;z-index:251661312;mso-position-horizontal:left;mso-position-horizontal-relative:margin;mso-width-relative:margin" coordsize="51450,2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375;height:20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24C8D" w:rsidRDefault="00A24C8D" w:rsidP="00A24C8D">
                        <w:pPr>
                          <w:spacing w:before="240"/>
                          <w:jc w:val="lef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noProof/>
                            <w:sz w:val="18"/>
                            <w:szCs w:val="18"/>
                            <w:lang w:eastAsia="de-AT"/>
                          </w:rPr>
                          <w:drawing>
                            <wp:inline distT="0" distB="0" distL="0" distR="0" wp14:anchorId="384925E3" wp14:editId="693F427D">
                              <wp:extent cx="895082" cy="444030"/>
                              <wp:effectExtent l="0" t="0" r="635" b="0"/>
                              <wp:docPr id="323" name="Grafik 3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6" name="KaBB_Logo_cmyk.jpg"/>
                                      <pic:cNvPicPr/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43465" r="2917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05951" cy="44942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267C" w:rsidRPr="00A24C8D" w:rsidRDefault="00A24C8D" w:rsidP="00A24C8D">
                        <w:pPr>
                          <w:spacing w:before="240"/>
                          <w:jc w:val="left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KaBB</w:t>
                        </w:r>
                        <w:r w:rsidR="00F2267C" w:rsidRPr="00A24C8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GmbH</w:t>
                        </w:r>
                      </w:p>
                      <w:p w:rsidR="00F2267C" w:rsidRPr="00A24C8D" w:rsidRDefault="00F2267C" w:rsidP="00F2267C">
                        <w:pPr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A24C8D">
                          <w:rPr>
                            <w:sz w:val="18"/>
                            <w:szCs w:val="18"/>
                            <w:lang w:val="en-US"/>
                          </w:rPr>
                          <w:t>Breitwiesergutstr. 10</w:t>
                        </w:r>
                      </w:p>
                      <w:p w:rsidR="00F2267C" w:rsidRPr="00A24C8D" w:rsidRDefault="00F2267C" w:rsidP="00F2267C">
                        <w:pPr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A24C8D">
                          <w:rPr>
                            <w:sz w:val="18"/>
                            <w:szCs w:val="18"/>
                            <w:lang w:val="en-US"/>
                          </w:rPr>
                          <w:t>4020 Linz</w:t>
                        </w:r>
                      </w:p>
                      <w:p w:rsidR="00A24C8D" w:rsidRDefault="00A24C8D" w:rsidP="00F2267C">
                        <w:pPr>
                          <w:spacing w:before="12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+43.732.89 00 50</w:t>
                        </w:r>
                      </w:p>
                      <w:p w:rsidR="00A24C8D" w:rsidRDefault="00A24C8D" w:rsidP="00F2267C">
                        <w:pPr>
                          <w:spacing w:before="12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office@officekaufmann.at</w:t>
                        </w:r>
                      </w:p>
                      <w:p w:rsidR="00A24C8D" w:rsidRDefault="00A24C8D" w:rsidP="00A24C8D">
                        <w:pPr>
                          <w:spacing w:before="12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A24C8D">
                          <w:rPr>
                            <w:sz w:val="18"/>
                            <w:szCs w:val="18"/>
                            <w:lang w:val="en-US"/>
                          </w:rPr>
                          <w:t>www.kabb.at</w:t>
                        </w:r>
                      </w:p>
                    </w:txbxContent>
                  </v:textbox>
                </v:shape>
                <v:shape id="_x0000_s1028" type="#_x0000_t202" style="position:absolute;left:28075;top:9272;width:23375;height:10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:rsidR="00A24C8D" w:rsidRPr="00A24C8D" w:rsidRDefault="00A24C8D" w:rsidP="00A24C8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Ansprechpartner</w:t>
                        </w:r>
                        <w:r w:rsidRPr="00A24C8D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A24C8D" w:rsidRPr="00A24C8D" w:rsidRDefault="00A24C8D" w:rsidP="00A24C8D">
                        <w:pPr>
                          <w:spacing w:before="24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Walter Delle Karth</w:t>
                        </w:r>
                      </w:p>
                      <w:p w:rsidR="00A24C8D" w:rsidRDefault="00A24C8D" w:rsidP="00A24C8D">
                        <w:pPr>
                          <w:spacing w:before="12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+43.732.89 00 50-518</w:t>
                        </w:r>
                      </w:p>
                      <w:p w:rsidR="00A24C8D" w:rsidRDefault="00A24C8D" w:rsidP="00A24C8D">
                        <w:pPr>
                          <w:spacing w:before="12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walter.delle.karth@officekaufmann.at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2436C" w:rsidRPr="0012436C" w:rsidSect="00FA19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2550" w:bottom="198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85" w:rsidRDefault="00933485">
      <w:r>
        <w:separator/>
      </w:r>
    </w:p>
  </w:endnote>
  <w:endnote w:type="continuationSeparator" w:id="0">
    <w:p w:rsidR="00933485" w:rsidRDefault="0093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gLiU">
    <w:altName w:val="Arial Unicode MS"/>
    <w:panose1 w:val="02020509000000000000"/>
    <w:charset w:val="88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D" w:rsidRDefault="00F2267C" w:rsidP="00FA19AB">
    <w:pPr>
      <w:pStyle w:val="Fuzeile"/>
      <w:spacing w:after="120"/>
      <w:rPr>
        <w:rFonts w:ascii="Arial" w:hAnsi="Arial" w:cs="Arial"/>
        <w:noProof/>
        <w:lang w:eastAsia="de-AT"/>
      </w:rPr>
    </w:pPr>
    <w:r w:rsidRPr="00F2267C">
      <w:rPr>
        <w:rFonts w:ascii="Arial" w:hAnsi="Arial" w:cs="Arial"/>
        <w:noProof/>
        <w:lang w:eastAsia="de-AT"/>
      </w:rPr>
      <w:t xml:space="preserve">Seite </w:t>
    </w:r>
    <w:r w:rsidRPr="00F2267C">
      <w:rPr>
        <w:rFonts w:ascii="Arial" w:hAnsi="Arial" w:cs="Arial"/>
        <w:noProof/>
        <w:lang w:eastAsia="de-AT"/>
      </w:rPr>
      <w:fldChar w:fldCharType="begin"/>
    </w:r>
    <w:r w:rsidRPr="00F2267C">
      <w:rPr>
        <w:rFonts w:ascii="Arial" w:hAnsi="Arial" w:cs="Arial"/>
        <w:noProof/>
        <w:lang w:eastAsia="de-AT"/>
      </w:rPr>
      <w:instrText xml:space="preserve"> PAGE   \* MERGEFORMAT </w:instrText>
    </w:r>
    <w:r w:rsidRPr="00F2267C">
      <w:rPr>
        <w:rFonts w:ascii="Arial" w:hAnsi="Arial" w:cs="Arial"/>
        <w:noProof/>
        <w:lang w:eastAsia="de-AT"/>
      </w:rPr>
      <w:fldChar w:fldCharType="separate"/>
    </w:r>
    <w:r w:rsidR="00AF40E4">
      <w:rPr>
        <w:rFonts w:ascii="Arial" w:hAnsi="Arial" w:cs="Arial"/>
        <w:noProof/>
        <w:lang w:eastAsia="de-AT"/>
      </w:rPr>
      <w:t>3</w:t>
    </w:r>
    <w:r w:rsidRPr="00F2267C">
      <w:rPr>
        <w:rFonts w:ascii="Arial" w:hAnsi="Arial" w:cs="Arial"/>
        <w:noProof/>
        <w:lang w:eastAsia="de-AT"/>
      </w:rPr>
      <w:fldChar w:fldCharType="end"/>
    </w:r>
    <w:r w:rsidRPr="00F2267C">
      <w:rPr>
        <w:rFonts w:ascii="Arial" w:hAnsi="Arial" w:cs="Arial"/>
        <w:noProof/>
        <w:lang w:eastAsia="de-AT"/>
      </w:rPr>
      <w:t xml:space="preserve"> von </w:t>
    </w:r>
    <w:r w:rsidRPr="00F2267C">
      <w:rPr>
        <w:rFonts w:ascii="Arial" w:hAnsi="Arial" w:cs="Arial"/>
        <w:noProof/>
        <w:lang w:eastAsia="de-AT"/>
      </w:rPr>
      <w:fldChar w:fldCharType="begin"/>
    </w:r>
    <w:r w:rsidRPr="00F2267C">
      <w:rPr>
        <w:rFonts w:ascii="Arial" w:hAnsi="Arial" w:cs="Arial"/>
        <w:noProof/>
        <w:lang w:eastAsia="de-AT"/>
      </w:rPr>
      <w:instrText xml:space="preserve"> NUMPAGES   \* MERGEFORMAT </w:instrText>
    </w:r>
    <w:r w:rsidRPr="00F2267C">
      <w:rPr>
        <w:rFonts w:ascii="Arial" w:hAnsi="Arial" w:cs="Arial"/>
        <w:noProof/>
        <w:lang w:eastAsia="de-AT"/>
      </w:rPr>
      <w:fldChar w:fldCharType="separate"/>
    </w:r>
    <w:r w:rsidR="00AF40E4">
      <w:rPr>
        <w:rFonts w:ascii="Arial" w:hAnsi="Arial" w:cs="Arial"/>
        <w:noProof/>
        <w:lang w:eastAsia="de-AT"/>
      </w:rPr>
      <w:t>3</w:t>
    </w:r>
    <w:r w:rsidRPr="00F2267C">
      <w:rPr>
        <w:rFonts w:ascii="Arial" w:hAnsi="Arial" w:cs="Arial"/>
        <w:noProof/>
        <w:lang w:eastAsia="de-AT"/>
      </w:rPr>
      <w:fldChar w:fldCharType="end"/>
    </w:r>
  </w:p>
  <w:p w:rsidR="00F2267C" w:rsidRPr="00FA19AB" w:rsidRDefault="00FA19AB" w:rsidP="00FA19AB">
    <w:pPr>
      <w:pStyle w:val="Fuzeile"/>
      <w:jc w:val="left"/>
      <w:rPr>
        <w:b/>
        <w:sz w:val="18"/>
      </w:rPr>
    </w:pPr>
    <w:r w:rsidRPr="00FA19AB">
      <w:rPr>
        <w:rFonts w:cs="Arial"/>
        <w:noProof/>
        <w:sz w:val="18"/>
        <w:lang w:eastAsia="de-AT"/>
      </w:rPr>
      <w:t>23.11.2015:</w:t>
    </w:r>
    <w:r>
      <w:rPr>
        <w:rFonts w:cs="Arial"/>
        <w:b/>
        <w:noProof/>
        <w:sz w:val="18"/>
        <w:lang w:eastAsia="de-AT"/>
      </w:rPr>
      <w:t xml:space="preserve"> </w:t>
    </w:r>
    <w:r w:rsidR="00F2267C" w:rsidRPr="00FA19AB">
      <w:rPr>
        <w:rFonts w:cs="Arial"/>
        <w:b/>
        <w:noProof/>
        <w:sz w:val="18"/>
        <w:lang w:eastAsia="de-AT"/>
      </w:rPr>
      <w:fldChar w:fldCharType="begin"/>
    </w:r>
    <w:r w:rsidR="00F2267C" w:rsidRPr="00FA19AB">
      <w:rPr>
        <w:rFonts w:cs="Arial"/>
        <w:b/>
        <w:noProof/>
        <w:sz w:val="18"/>
        <w:lang w:eastAsia="de-AT"/>
      </w:rPr>
      <w:instrText xml:space="preserve"> STYLEREF  "Überschrift 1"  \* MERGEFORMAT </w:instrText>
    </w:r>
    <w:r w:rsidR="00F2267C" w:rsidRPr="00FA19AB">
      <w:rPr>
        <w:rFonts w:cs="Arial"/>
        <w:b/>
        <w:noProof/>
        <w:sz w:val="18"/>
        <w:lang w:eastAsia="de-AT"/>
      </w:rPr>
      <w:fldChar w:fldCharType="separate"/>
    </w:r>
    <w:r w:rsidR="00AF40E4" w:rsidRPr="00AF40E4">
      <w:rPr>
        <w:rFonts w:cs="Arial"/>
        <w:b/>
        <w:bCs/>
        <w:noProof/>
        <w:sz w:val="18"/>
        <w:lang w:val="de-DE" w:eastAsia="de-AT"/>
      </w:rPr>
      <w:t>Mitarbeiter</w:t>
    </w:r>
    <w:r w:rsidR="00AF40E4">
      <w:rPr>
        <w:rFonts w:cs="Arial"/>
        <w:b/>
        <w:noProof/>
        <w:sz w:val="18"/>
        <w:lang w:eastAsia="de-AT"/>
      </w:rPr>
      <w:t xml:space="preserve"> als Mitunternehmer –</w:t>
    </w:r>
    <w:r w:rsidR="00AF40E4" w:rsidRPr="00AF40E4">
      <w:rPr>
        <w:rFonts w:ascii="MingLiU" w:eastAsia="MingLiU" w:hAnsi="MingLiU" w:cs="MingLiU"/>
        <w:b/>
        <w:noProof/>
        <w:sz w:val="18"/>
        <w:lang w:eastAsia="de-AT"/>
      </w:rPr>
      <w:t xml:space="preserve"> </w:t>
    </w:r>
    <w:r w:rsidR="00AF40E4">
      <w:rPr>
        <w:rFonts w:cs="Arial"/>
        <w:b/>
        <w:noProof/>
        <w:sz w:val="18"/>
        <w:lang w:eastAsia="de-AT"/>
      </w:rPr>
      <w:t>Familienfreundlichkeit als Selbstverständlichkeit</w:t>
    </w:r>
    <w:r w:rsidR="00F2267C" w:rsidRPr="00FA19AB">
      <w:rPr>
        <w:rFonts w:cs="Arial"/>
        <w:b/>
        <w:noProof/>
        <w:sz w:val="18"/>
        <w:lang w:eastAsia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AB" w:rsidRPr="00FA19AB" w:rsidRDefault="00FA19AB" w:rsidP="00FA19AB">
    <w:pPr>
      <w:pStyle w:val="Fuzeile"/>
      <w:spacing w:after="120"/>
      <w:rPr>
        <w:rFonts w:ascii="Arial" w:hAnsi="Arial" w:cs="Arial"/>
        <w:noProof/>
        <w:lang w:eastAsia="de-AT"/>
      </w:rPr>
    </w:pPr>
    <w:r w:rsidRPr="00F2267C">
      <w:rPr>
        <w:rFonts w:ascii="Arial" w:hAnsi="Arial" w:cs="Arial"/>
        <w:noProof/>
        <w:lang w:eastAsia="de-AT"/>
      </w:rPr>
      <w:t xml:space="preserve">Seite </w:t>
    </w:r>
    <w:r w:rsidRPr="00F2267C">
      <w:rPr>
        <w:rFonts w:ascii="Arial" w:hAnsi="Arial" w:cs="Arial"/>
        <w:noProof/>
        <w:lang w:eastAsia="de-AT"/>
      </w:rPr>
      <w:fldChar w:fldCharType="begin"/>
    </w:r>
    <w:r w:rsidRPr="00F2267C">
      <w:rPr>
        <w:rFonts w:ascii="Arial" w:hAnsi="Arial" w:cs="Arial"/>
        <w:noProof/>
        <w:lang w:eastAsia="de-AT"/>
      </w:rPr>
      <w:instrText xml:space="preserve"> PAGE   \* MERGEFORMAT </w:instrText>
    </w:r>
    <w:r w:rsidRPr="00F2267C">
      <w:rPr>
        <w:rFonts w:ascii="Arial" w:hAnsi="Arial" w:cs="Arial"/>
        <w:noProof/>
        <w:lang w:eastAsia="de-AT"/>
      </w:rPr>
      <w:fldChar w:fldCharType="separate"/>
    </w:r>
    <w:r w:rsidR="00AF40E4">
      <w:rPr>
        <w:rFonts w:ascii="Arial" w:hAnsi="Arial" w:cs="Arial"/>
        <w:noProof/>
        <w:lang w:eastAsia="de-AT"/>
      </w:rPr>
      <w:t>1</w:t>
    </w:r>
    <w:r w:rsidRPr="00F2267C">
      <w:rPr>
        <w:rFonts w:ascii="Arial" w:hAnsi="Arial" w:cs="Arial"/>
        <w:noProof/>
        <w:lang w:eastAsia="de-AT"/>
      </w:rPr>
      <w:fldChar w:fldCharType="end"/>
    </w:r>
    <w:r w:rsidRPr="00F2267C">
      <w:rPr>
        <w:rFonts w:ascii="Arial" w:hAnsi="Arial" w:cs="Arial"/>
        <w:noProof/>
        <w:lang w:eastAsia="de-AT"/>
      </w:rPr>
      <w:t xml:space="preserve"> von </w:t>
    </w:r>
    <w:r w:rsidRPr="00F2267C">
      <w:rPr>
        <w:rFonts w:ascii="Arial" w:hAnsi="Arial" w:cs="Arial"/>
        <w:noProof/>
        <w:lang w:eastAsia="de-AT"/>
      </w:rPr>
      <w:fldChar w:fldCharType="begin"/>
    </w:r>
    <w:r w:rsidRPr="00F2267C">
      <w:rPr>
        <w:rFonts w:ascii="Arial" w:hAnsi="Arial" w:cs="Arial"/>
        <w:noProof/>
        <w:lang w:eastAsia="de-AT"/>
      </w:rPr>
      <w:instrText xml:space="preserve"> NUMPAGES   \* MERGEFORMAT </w:instrText>
    </w:r>
    <w:r w:rsidRPr="00F2267C">
      <w:rPr>
        <w:rFonts w:ascii="Arial" w:hAnsi="Arial" w:cs="Arial"/>
        <w:noProof/>
        <w:lang w:eastAsia="de-AT"/>
      </w:rPr>
      <w:fldChar w:fldCharType="separate"/>
    </w:r>
    <w:r w:rsidR="00AF40E4">
      <w:rPr>
        <w:rFonts w:ascii="Arial" w:hAnsi="Arial" w:cs="Arial"/>
        <w:noProof/>
        <w:lang w:eastAsia="de-AT"/>
      </w:rPr>
      <w:t>3</w:t>
    </w:r>
    <w:r w:rsidRPr="00F2267C">
      <w:rPr>
        <w:rFonts w:ascii="Arial" w:hAnsi="Arial" w:cs="Arial"/>
        <w:noProof/>
        <w:lang w:eastAsia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85" w:rsidRDefault="00933485">
      <w:r>
        <w:separator/>
      </w:r>
    </w:p>
  </w:footnote>
  <w:footnote w:type="continuationSeparator" w:id="0">
    <w:p w:rsidR="00933485" w:rsidRDefault="0093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67" w:rsidRPr="00F2267C" w:rsidRDefault="00F2267C" w:rsidP="00F2267C">
    <w:pPr>
      <w:pStyle w:val="Kopfzeile"/>
      <w:spacing w:before="960" w:after="120"/>
      <w:rPr>
        <w:rFonts w:ascii="Arial" w:hAnsi="Arial" w:cs="Arial"/>
        <w:b/>
        <w:caps/>
        <w:color w:val="808080" w:themeColor="background1" w:themeShade="80"/>
        <w:sz w:val="24"/>
      </w:rPr>
    </w:pPr>
    <w:r w:rsidRPr="00F2267C">
      <w:rPr>
        <w:noProof/>
        <w:color w:val="808080" w:themeColor="background1" w:themeShade="80"/>
        <w:lang w:eastAsia="de-AT"/>
      </w:rPr>
      <w:drawing>
        <wp:anchor distT="0" distB="0" distL="114300" distR="114300" simplePos="0" relativeHeight="251673600" behindDoc="0" locked="0" layoutInCell="1" allowOverlap="1" wp14:anchorId="08E3A18B" wp14:editId="1FB90ABE">
          <wp:simplePos x="0" y="0"/>
          <wp:positionH relativeFrom="margin">
            <wp:posOffset>2358390</wp:posOffset>
          </wp:positionH>
          <wp:positionV relativeFrom="paragraph">
            <wp:posOffset>-334099</wp:posOffset>
          </wp:positionV>
          <wp:extent cx="1043189" cy="480902"/>
          <wp:effectExtent l="0" t="0" r="5080" b="0"/>
          <wp:wrapNone/>
          <wp:docPr id="314" name="Grafik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aufmannGrupp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189" cy="48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67" w:rsidRPr="00F2267C">
      <w:rPr>
        <w:rFonts w:ascii="Arial" w:hAnsi="Arial" w:cs="Arial"/>
        <w:b/>
        <w:caps/>
        <w:color w:val="808080" w:themeColor="background1" w:themeShade="80"/>
        <w:sz w:val="24"/>
      </w:rPr>
      <w:t>Presseaussendung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D" w:rsidRDefault="00F2267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1552" behindDoc="0" locked="0" layoutInCell="1" allowOverlap="1" wp14:anchorId="18DDEC2C" wp14:editId="14BA22F6">
          <wp:simplePos x="0" y="0"/>
          <wp:positionH relativeFrom="margin">
            <wp:posOffset>1734820</wp:posOffset>
          </wp:positionH>
          <wp:positionV relativeFrom="paragraph">
            <wp:posOffset>-365036</wp:posOffset>
          </wp:positionV>
          <wp:extent cx="2290854" cy="1056067"/>
          <wp:effectExtent l="0" t="0" r="0" b="0"/>
          <wp:wrapNone/>
          <wp:docPr id="315" name="Grafik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aufmannGrupp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854" cy="1056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A3D" w:rsidRDefault="00F2267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BFC14" wp14:editId="69625465">
              <wp:simplePos x="0" y="0"/>
              <wp:positionH relativeFrom="column">
                <wp:posOffset>-281770</wp:posOffset>
              </wp:positionH>
              <wp:positionV relativeFrom="paragraph">
                <wp:posOffset>1046882</wp:posOffset>
              </wp:positionV>
              <wp:extent cx="3126740" cy="39280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92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06A" w:rsidRPr="00F2267C" w:rsidRDefault="00C8406A" w:rsidP="00C8406A">
                          <w:pPr>
                            <w:rPr>
                              <w:b/>
                              <w:caps/>
                              <w:spacing w:val="40"/>
                              <w:sz w:val="32"/>
                            </w:rPr>
                          </w:pPr>
                          <w:r w:rsidRPr="00F2267C">
                            <w:rPr>
                              <w:b/>
                              <w:caps/>
                              <w:spacing w:val="40"/>
                              <w:sz w:val="32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BFC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22.2pt;margin-top:82.45pt;width:246.2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" filled="f" stroked="f">
              <v:textbox>
                <w:txbxContent>
                  <w:p w:rsidR="00C8406A" w:rsidRPr="00F2267C" w:rsidRDefault="00C8406A" w:rsidP="00C8406A">
                    <w:pPr>
                      <w:rPr>
                        <w:b/>
                        <w:caps/>
                        <w:spacing w:val="40"/>
                        <w:sz w:val="32"/>
                      </w:rPr>
                    </w:pPr>
                    <w:r w:rsidRPr="00F2267C">
                      <w:rPr>
                        <w:b/>
                        <w:caps/>
                        <w:spacing w:val="40"/>
                        <w:sz w:val="32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AE27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82A5312"/>
    <w:multiLevelType w:val="hybridMultilevel"/>
    <w:tmpl w:val="288CCDD8"/>
    <w:lvl w:ilvl="0" w:tplc="B74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6E5"/>
    <w:multiLevelType w:val="hybridMultilevel"/>
    <w:tmpl w:val="4DD8BFDC"/>
    <w:lvl w:ilvl="0" w:tplc="90AA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916E7"/>
    <w:multiLevelType w:val="hybridMultilevel"/>
    <w:tmpl w:val="674074F8"/>
    <w:lvl w:ilvl="0" w:tplc="CE28493E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002F52"/>
    <w:rsid w:val="00006507"/>
    <w:rsid w:val="00007330"/>
    <w:rsid w:val="00010ABB"/>
    <w:rsid w:val="000213B9"/>
    <w:rsid w:val="000221AF"/>
    <w:rsid w:val="000277CD"/>
    <w:rsid w:val="00030ED7"/>
    <w:rsid w:val="00051BE1"/>
    <w:rsid w:val="000564F7"/>
    <w:rsid w:val="00076D7E"/>
    <w:rsid w:val="000A3097"/>
    <w:rsid w:val="000C23C6"/>
    <w:rsid w:val="000D5ED0"/>
    <w:rsid w:val="000E7E07"/>
    <w:rsid w:val="001031BC"/>
    <w:rsid w:val="0012436C"/>
    <w:rsid w:val="0013713A"/>
    <w:rsid w:val="001407C6"/>
    <w:rsid w:val="00155467"/>
    <w:rsid w:val="00162628"/>
    <w:rsid w:val="00176452"/>
    <w:rsid w:val="00182C91"/>
    <w:rsid w:val="00185051"/>
    <w:rsid w:val="00190D1B"/>
    <w:rsid w:val="00196D9A"/>
    <w:rsid w:val="001B7E22"/>
    <w:rsid w:val="00217F62"/>
    <w:rsid w:val="002409F1"/>
    <w:rsid w:val="002637DA"/>
    <w:rsid w:val="00271107"/>
    <w:rsid w:val="002722E3"/>
    <w:rsid w:val="00280860"/>
    <w:rsid w:val="00285B2B"/>
    <w:rsid w:val="00290797"/>
    <w:rsid w:val="002A5771"/>
    <w:rsid w:val="002B5933"/>
    <w:rsid w:val="002B7F44"/>
    <w:rsid w:val="002D49D5"/>
    <w:rsid w:val="002D70C2"/>
    <w:rsid w:val="003273A9"/>
    <w:rsid w:val="003306FA"/>
    <w:rsid w:val="003447D7"/>
    <w:rsid w:val="00345BE3"/>
    <w:rsid w:val="00351A4B"/>
    <w:rsid w:val="00390A31"/>
    <w:rsid w:val="003C1C3A"/>
    <w:rsid w:val="003D2BF1"/>
    <w:rsid w:val="0040540F"/>
    <w:rsid w:val="00421C5D"/>
    <w:rsid w:val="00436353"/>
    <w:rsid w:val="00443969"/>
    <w:rsid w:val="004528BC"/>
    <w:rsid w:val="00470960"/>
    <w:rsid w:val="00470B61"/>
    <w:rsid w:val="0049442D"/>
    <w:rsid w:val="004A70E2"/>
    <w:rsid w:val="004B5DCC"/>
    <w:rsid w:val="004C3921"/>
    <w:rsid w:val="004D3629"/>
    <w:rsid w:val="0050404B"/>
    <w:rsid w:val="005251ED"/>
    <w:rsid w:val="00544F91"/>
    <w:rsid w:val="005455D2"/>
    <w:rsid w:val="0057498A"/>
    <w:rsid w:val="00575A55"/>
    <w:rsid w:val="00582085"/>
    <w:rsid w:val="005A68E7"/>
    <w:rsid w:val="005B2059"/>
    <w:rsid w:val="005E2801"/>
    <w:rsid w:val="005E6611"/>
    <w:rsid w:val="005F5FCE"/>
    <w:rsid w:val="00607F73"/>
    <w:rsid w:val="006451FD"/>
    <w:rsid w:val="006455E6"/>
    <w:rsid w:val="00662465"/>
    <w:rsid w:val="00665A30"/>
    <w:rsid w:val="00667A8E"/>
    <w:rsid w:val="00691DE0"/>
    <w:rsid w:val="006A010A"/>
    <w:rsid w:val="006A504F"/>
    <w:rsid w:val="006B0A0F"/>
    <w:rsid w:val="006B3B68"/>
    <w:rsid w:val="006B6F3F"/>
    <w:rsid w:val="006D2ED0"/>
    <w:rsid w:val="006E502B"/>
    <w:rsid w:val="007062FA"/>
    <w:rsid w:val="00731298"/>
    <w:rsid w:val="007345C9"/>
    <w:rsid w:val="00752310"/>
    <w:rsid w:val="0078298A"/>
    <w:rsid w:val="00792B41"/>
    <w:rsid w:val="007A37CD"/>
    <w:rsid w:val="007A4F81"/>
    <w:rsid w:val="007A73DD"/>
    <w:rsid w:val="007B2AD3"/>
    <w:rsid w:val="007B7163"/>
    <w:rsid w:val="007D4CD9"/>
    <w:rsid w:val="007E1CF7"/>
    <w:rsid w:val="007F0F4E"/>
    <w:rsid w:val="00802696"/>
    <w:rsid w:val="00810FF1"/>
    <w:rsid w:val="008159C5"/>
    <w:rsid w:val="008202D1"/>
    <w:rsid w:val="008356AB"/>
    <w:rsid w:val="0083686B"/>
    <w:rsid w:val="00836D92"/>
    <w:rsid w:val="008402EF"/>
    <w:rsid w:val="00851D20"/>
    <w:rsid w:val="00883CF3"/>
    <w:rsid w:val="00886093"/>
    <w:rsid w:val="0088764B"/>
    <w:rsid w:val="008C0D1F"/>
    <w:rsid w:val="008E0EFC"/>
    <w:rsid w:val="008E3AC4"/>
    <w:rsid w:val="008E6A3D"/>
    <w:rsid w:val="00933485"/>
    <w:rsid w:val="00964A48"/>
    <w:rsid w:val="009A0C8E"/>
    <w:rsid w:val="009A3941"/>
    <w:rsid w:val="009B2FA8"/>
    <w:rsid w:val="009B4F32"/>
    <w:rsid w:val="009C690C"/>
    <w:rsid w:val="009C6E72"/>
    <w:rsid w:val="009D50C0"/>
    <w:rsid w:val="009D590A"/>
    <w:rsid w:val="009D6794"/>
    <w:rsid w:val="009E0171"/>
    <w:rsid w:val="009F116A"/>
    <w:rsid w:val="009F6F54"/>
    <w:rsid w:val="00A00196"/>
    <w:rsid w:val="00A0775D"/>
    <w:rsid w:val="00A10172"/>
    <w:rsid w:val="00A14F23"/>
    <w:rsid w:val="00A2141B"/>
    <w:rsid w:val="00A228BC"/>
    <w:rsid w:val="00A24C8D"/>
    <w:rsid w:val="00A452E8"/>
    <w:rsid w:val="00A53A0B"/>
    <w:rsid w:val="00A71058"/>
    <w:rsid w:val="00A726F1"/>
    <w:rsid w:val="00A7476B"/>
    <w:rsid w:val="00A9411B"/>
    <w:rsid w:val="00AA6212"/>
    <w:rsid w:val="00AB066F"/>
    <w:rsid w:val="00AD0693"/>
    <w:rsid w:val="00AD0750"/>
    <w:rsid w:val="00AF40E4"/>
    <w:rsid w:val="00AF7040"/>
    <w:rsid w:val="00B15FC1"/>
    <w:rsid w:val="00B30F17"/>
    <w:rsid w:val="00B3525E"/>
    <w:rsid w:val="00B47C24"/>
    <w:rsid w:val="00B64767"/>
    <w:rsid w:val="00B6692F"/>
    <w:rsid w:val="00B71708"/>
    <w:rsid w:val="00B82289"/>
    <w:rsid w:val="00B93B0C"/>
    <w:rsid w:val="00BC30B7"/>
    <w:rsid w:val="00C01ADE"/>
    <w:rsid w:val="00C05A62"/>
    <w:rsid w:val="00C11960"/>
    <w:rsid w:val="00C15574"/>
    <w:rsid w:val="00C2095E"/>
    <w:rsid w:val="00C35477"/>
    <w:rsid w:val="00C4555F"/>
    <w:rsid w:val="00C4612E"/>
    <w:rsid w:val="00C51E51"/>
    <w:rsid w:val="00C620CD"/>
    <w:rsid w:val="00C674F6"/>
    <w:rsid w:val="00C67917"/>
    <w:rsid w:val="00C70761"/>
    <w:rsid w:val="00C77975"/>
    <w:rsid w:val="00C83687"/>
    <w:rsid w:val="00C8406A"/>
    <w:rsid w:val="00CA11A4"/>
    <w:rsid w:val="00CD7A3D"/>
    <w:rsid w:val="00CE24CA"/>
    <w:rsid w:val="00CE6A74"/>
    <w:rsid w:val="00D613A0"/>
    <w:rsid w:val="00D62184"/>
    <w:rsid w:val="00D6705F"/>
    <w:rsid w:val="00D72BA8"/>
    <w:rsid w:val="00D73905"/>
    <w:rsid w:val="00D86BFF"/>
    <w:rsid w:val="00D8773C"/>
    <w:rsid w:val="00D878DB"/>
    <w:rsid w:val="00D91EB9"/>
    <w:rsid w:val="00DA4E74"/>
    <w:rsid w:val="00E0380A"/>
    <w:rsid w:val="00E21272"/>
    <w:rsid w:val="00E25A77"/>
    <w:rsid w:val="00E30391"/>
    <w:rsid w:val="00E33C20"/>
    <w:rsid w:val="00E57E1C"/>
    <w:rsid w:val="00E65E7C"/>
    <w:rsid w:val="00E8556C"/>
    <w:rsid w:val="00E95199"/>
    <w:rsid w:val="00EA514E"/>
    <w:rsid w:val="00EB5286"/>
    <w:rsid w:val="00ED70F6"/>
    <w:rsid w:val="00EE0D72"/>
    <w:rsid w:val="00EE5828"/>
    <w:rsid w:val="00EF4999"/>
    <w:rsid w:val="00EF731B"/>
    <w:rsid w:val="00F040C6"/>
    <w:rsid w:val="00F06C34"/>
    <w:rsid w:val="00F13E40"/>
    <w:rsid w:val="00F2267C"/>
    <w:rsid w:val="00F36D47"/>
    <w:rsid w:val="00F40929"/>
    <w:rsid w:val="00F846F8"/>
    <w:rsid w:val="00FA0D7A"/>
    <w:rsid w:val="00FA19AB"/>
    <w:rsid w:val="00FA2E99"/>
    <w:rsid w:val="00FA4CE8"/>
    <w:rsid w:val="00FA7D88"/>
    <w:rsid w:val="00FB3C9F"/>
    <w:rsid w:val="00FB512C"/>
    <w:rsid w:val="00FE16E7"/>
    <w:rsid w:val="00FE7E1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AF737"/>
  <w15:docId w15:val="{0083563E-EC7D-40D0-97D3-B469A1B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107"/>
    <w:pPr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FA19AB"/>
    <w:pPr>
      <w:keepNext/>
      <w:tabs>
        <w:tab w:val="right" w:pos="9072"/>
      </w:tabs>
      <w:spacing w:before="144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EA514E"/>
    <w:pPr>
      <w:keepNext/>
      <w:spacing w:after="240"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5BE3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21C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73A9"/>
    <w:pPr>
      <w:tabs>
        <w:tab w:val="center" w:pos="4536"/>
        <w:tab w:val="right" w:pos="9072"/>
      </w:tabs>
    </w:pPr>
    <w:rPr>
      <w:rFonts w:ascii="ACaslon Regular" w:hAnsi="ACaslon Regular"/>
    </w:rPr>
  </w:style>
  <w:style w:type="paragraph" w:styleId="Fuzeile">
    <w:name w:val="footer"/>
    <w:basedOn w:val="Standard"/>
    <w:link w:val="FuzeileZchn"/>
    <w:rsid w:val="003273A9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eitenzahl">
    <w:name w:val="page number"/>
    <w:basedOn w:val="Absatz-Standardschriftart"/>
    <w:rsid w:val="00964A48"/>
  </w:style>
  <w:style w:type="paragraph" w:styleId="Sprechblasentext">
    <w:name w:val="Balloon Text"/>
    <w:basedOn w:val="Standard"/>
    <w:semiHidden/>
    <w:rsid w:val="00FB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88"/>
    <w:rPr>
      <w:rFonts w:ascii="Arial Narrow" w:hAnsi="Arial Narrow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5D2"/>
    <w:rPr>
      <w:rFonts w:ascii="ACaslon Regular" w:hAnsi="ACaslon Regular"/>
    </w:rPr>
  </w:style>
  <w:style w:type="paragraph" w:customStyle="1" w:styleId="FormatvorlageTextkrperGaramondNach0pt">
    <w:name w:val="Formatvorlage Textkörper + Garamond Nach:  0 pt"/>
    <w:basedOn w:val="Standard"/>
    <w:rsid w:val="00271107"/>
    <w:pPr>
      <w:spacing w:line="36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21C5D"/>
    <w:rPr>
      <w:b/>
      <w:bCs/>
      <w:sz w:val="28"/>
      <w:szCs w:val="28"/>
      <w:lang w:val="de-AT"/>
    </w:rPr>
  </w:style>
  <w:style w:type="paragraph" w:customStyle="1" w:styleId="berschrift">
    <w:name w:val="Überschrift"/>
    <w:basedOn w:val="Standard"/>
    <w:qFormat/>
    <w:rsid w:val="00271107"/>
    <w:pPr>
      <w:spacing w:before="600" w:after="240"/>
      <w:jc w:val="left"/>
    </w:pPr>
    <w:rPr>
      <w:b/>
      <w:sz w:val="24"/>
    </w:rPr>
  </w:style>
  <w:style w:type="paragraph" w:customStyle="1" w:styleId="Einleitungsabsatz">
    <w:name w:val="Einleitungsabsatz"/>
    <w:basedOn w:val="Standard"/>
    <w:qFormat/>
    <w:rsid w:val="00271107"/>
    <w:pPr>
      <w:spacing w:after="240" w:line="360" w:lineRule="auto"/>
      <w:jc w:val="left"/>
    </w:pPr>
  </w:style>
  <w:style w:type="paragraph" w:customStyle="1" w:styleId="PAText">
    <w:name w:val="PA_Text"/>
    <w:basedOn w:val="Standard"/>
    <w:qFormat/>
    <w:rsid w:val="00FA19AB"/>
    <w:pPr>
      <w:spacing w:after="240" w:line="36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1407C6"/>
    <w:pPr>
      <w:jc w:val="left"/>
    </w:pPr>
    <w:rPr>
      <w:rFonts w:ascii="Calibri" w:eastAsiaTheme="minorHAnsi" w:hAnsi="Calibri" w:cs="Consolas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07C6"/>
    <w:rPr>
      <w:rFonts w:ascii="Calibri" w:eastAsiaTheme="minorHAnsi" w:hAnsi="Calibri" w:cs="Consolas"/>
      <w:sz w:val="22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2267C"/>
    <w:rPr>
      <w:color w:val="808080"/>
    </w:rPr>
  </w:style>
  <w:style w:type="character" w:styleId="Hyperlink">
    <w:name w:val="Hyperlink"/>
    <w:basedOn w:val="Absatz-Standardschriftart"/>
    <w:unhideWhenUsed/>
    <w:rsid w:val="00A24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M.A.N.D.U. one life GmbH</vt:lpstr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M.A.N.D.U. one life GmbH</dc:title>
  <dc:creator>Philipp Kaufmann;Oliver.Strauss@OFFICEKAUFMANN.at</dc:creator>
  <cp:lastModifiedBy>Philipp Kaufmann</cp:lastModifiedBy>
  <cp:revision>2</cp:revision>
  <cp:lastPrinted>2015-11-09T14:12:00Z</cp:lastPrinted>
  <dcterms:created xsi:type="dcterms:W3CDTF">2015-11-25T14:15:00Z</dcterms:created>
  <dcterms:modified xsi:type="dcterms:W3CDTF">2015-11-25T14:15:00Z</dcterms:modified>
</cp:coreProperties>
</file>